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BF7FD4" w14:textId="77777777" w:rsidR="00B42604" w:rsidRPr="00CA6CFA" w:rsidRDefault="00B42604" w:rsidP="00CA6CFA">
      <w:pPr>
        <w:pStyle w:val="a3"/>
        <w:shd w:val="clear" w:color="auto" w:fill="FFFFFF"/>
        <w:spacing w:before="0" w:beforeAutospacing="0" w:after="150" w:afterAutospacing="0"/>
        <w:ind w:firstLine="709"/>
        <w:jc w:val="both"/>
        <w:rPr>
          <w:color w:val="333333"/>
          <w:sz w:val="28"/>
          <w:szCs w:val="28"/>
          <w:lang w:val="kk-KZ"/>
        </w:rPr>
      </w:pPr>
      <w:bookmarkStart w:id="0" w:name="_GoBack"/>
      <w:r w:rsidRPr="00CA6CFA">
        <w:rPr>
          <w:color w:val="333333"/>
          <w:sz w:val="28"/>
          <w:szCs w:val="28"/>
          <w:lang w:val="kk-KZ"/>
        </w:rPr>
        <w:t xml:space="preserve">Теріні қорғау құралдары. </w:t>
      </w:r>
    </w:p>
    <w:p w14:paraId="66078E89" w14:textId="63E5AA34" w:rsidR="00B42604" w:rsidRPr="00CA6CFA" w:rsidRDefault="00B42604" w:rsidP="00CA6CFA">
      <w:pPr>
        <w:pStyle w:val="a3"/>
        <w:shd w:val="clear" w:color="auto" w:fill="FFFFFF"/>
        <w:spacing w:before="0" w:beforeAutospacing="0" w:after="150" w:afterAutospacing="0"/>
        <w:ind w:firstLine="709"/>
        <w:jc w:val="both"/>
        <w:rPr>
          <w:color w:val="333333"/>
          <w:sz w:val="28"/>
          <w:szCs w:val="28"/>
          <w:lang w:val="kk-KZ"/>
        </w:rPr>
      </w:pPr>
      <w:r w:rsidRPr="00CA6CFA">
        <w:rPr>
          <w:color w:val="333333"/>
          <w:sz w:val="28"/>
          <w:szCs w:val="28"/>
          <w:lang w:val="kk-KZ"/>
        </w:rPr>
        <w:t>Ядролық, химиялық жане бактериологиялық (биологиялық) зақымдану жағдайында адам денесін қорғау қажеттілігі туындайды. Бұл құралдар қолданылуына қарай арнайы (табельдік) жане көмекші болып бөлінеді.</w:t>
      </w:r>
    </w:p>
    <w:p w14:paraId="4AF40086" w14:textId="77777777" w:rsidR="00B42604" w:rsidRPr="00CA6CFA" w:rsidRDefault="00B42604" w:rsidP="00CA6CFA">
      <w:pPr>
        <w:pStyle w:val="a3"/>
        <w:shd w:val="clear" w:color="auto" w:fill="FFFFFF"/>
        <w:spacing w:before="0" w:beforeAutospacing="0" w:after="150" w:afterAutospacing="0"/>
        <w:ind w:firstLine="709"/>
        <w:jc w:val="both"/>
        <w:rPr>
          <w:color w:val="333333"/>
          <w:sz w:val="28"/>
          <w:szCs w:val="28"/>
          <w:lang w:val="kk-KZ"/>
        </w:rPr>
      </w:pPr>
      <w:r w:rsidRPr="00CA6CFA">
        <w:rPr>
          <w:color w:val="333333"/>
          <w:sz w:val="28"/>
          <w:szCs w:val="28"/>
          <w:lang w:val="kk-KZ"/>
        </w:rPr>
        <w:t>Теріні арнайы қорғау адамдардың терісін бу мен улағыш заттардың жане радияциялық заттардың РУ тамшыларынан, сондайй-ақ бактерилогиялық құралдардан сенімді түрде қорғаса, а-бөлшектері толықтай қорғап, ядролық жарылыстың жарықты сәулеленуін әлсіздендіреді. Теріні қорғау құралдарының қорғаныштық әрекеті жекелегіш және сүзгіш болып бөлінеді.</w:t>
      </w:r>
    </w:p>
    <w:p w14:paraId="0DC4FDF5" w14:textId="77777777" w:rsidR="00B42604" w:rsidRPr="00CA6CFA" w:rsidRDefault="00B42604" w:rsidP="00CA6CFA">
      <w:pPr>
        <w:pStyle w:val="a3"/>
        <w:shd w:val="clear" w:color="auto" w:fill="FFFFFF"/>
        <w:spacing w:before="0" w:beforeAutospacing="0" w:after="150" w:afterAutospacing="0"/>
        <w:ind w:firstLine="709"/>
        <w:jc w:val="both"/>
        <w:rPr>
          <w:color w:val="333333"/>
          <w:sz w:val="28"/>
          <w:szCs w:val="28"/>
          <w:lang w:val="kk-KZ"/>
        </w:rPr>
      </w:pPr>
      <w:r w:rsidRPr="00CA6CFA">
        <w:rPr>
          <w:color w:val="333333"/>
          <w:sz w:val="28"/>
          <w:szCs w:val="28"/>
          <w:lang w:val="kk-KZ"/>
        </w:rPr>
        <w:t>Теріні жекелегіш қорғау құралдары резеңке матадан дайындалады және адамдар зақымданған жерлерде ұзақ уақыт бойы болған жағдайда,зақымдану аймағы мен зақымдану ошақтарына гассыздандыру, дезактивизация, дезинфекция жұмыстарын орныдау кезінде қолданылады.Теріні жекелегіш қорғану үшін ғана пайдаланылады.Теріні жекелегіш қорғау құралдарына: жеңіл қорғаныш костюмі Л-1, қорғаныш комбинизоны мен костюмі, жалпы әскери қорғаныш костюмі жатады.</w:t>
      </w:r>
    </w:p>
    <w:p w14:paraId="594F5B59" w14:textId="77777777" w:rsidR="00B42604" w:rsidRPr="00CA6CFA" w:rsidRDefault="00B42604" w:rsidP="00CA6CFA">
      <w:pPr>
        <w:pStyle w:val="a3"/>
        <w:shd w:val="clear" w:color="auto" w:fill="FFFFFF"/>
        <w:spacing w:before="0" w:beforeAutospacing="0" w:after="150" w:afterAutospacing="0"/>
        <w:ind w:firstLine="709"/>
        <w:jc w:val="both"/>
        <w:rPr>
          <w:color w:val="333333"/>
          <w:sz w:val="28"/>
          <w:szCs w:val="28"/>
          <w:lang w:val="kk-KZ"/>
        </w:rPr>
      </w:pPr>
      <w:r w:rsidRPr="00CA6CFA">
        <w:rPr>
          <w:color w:val="333333"/>
          <w:sz w:val="28"/>
          <w:szCs w:val="28"/>
          <w:lang w:val="kk-KZ"/>
        </w:rPr>
        <w:t>Теріні сүзгіш қорғау құралдары-қорғағыш сүзгіш киімдердің (ҚСК) жиынтығы. Бұл жиынтық, негізінде, бу тәріздес заттардан адамның тері қабатын қорғауға арналған. Жиынтық бұдан басқа аэрозоль жағдайындағы бактериологиялық құралдар мен радиоактивті шаңдардан қорғауды қамтамасыз етеді. Кәдімгі киім-кешекті майлысабынды эмульсиямен (жиынға 2,5 л) сіңіріп қорғау құралын жасауға болады.</w:t>
      </w:r>
    </w:p>
    <w:p w14:paraId="547039C6" w14:textId="77777777" w:rsidR="00B42604" w:rsidRPr="00CA6CFA" w:rsidRDefault="00B42604" w:rsidP="00CA6CFA">
      <w:pPr>
        <w:pStyle w:val="a3"/>
        <w:shd w:val="clear" w:color="auto" w:fill="FFFFFF"/>
        <w:spacing w:before="0" w:beforeAutospacing="0" w:after="150" w:afterAutospacing="0"/>
        <w:ind w:firstLine="709"/>
        <w:jc w:val="both"/>
        <w:rPr>
          <w:color w:val="333333"/>
          <w:sz w:val="28"/>
          <w:szCs w:val="28"/>
          <w:lang w:val="kk-KZ"/>
        </w:rPr>
      </w:pPr>
      <w:r w:rsidRPr="00CA6CFA">
        <w:rPr>
          <w:color w:val="333333"/>
          <w:sz w:val="28"/>
          <w:szCs w:val="28"/>
          <w:lang w:val="kk-KZ"/>
        </w:rPr>
        <w:t>Теріні қорғаудың қарапайым құралдары барлық адамдарды жаппай құралы болып табылады және табельдік құралдар жоқ кезде қолданылады. Теріні қорғаудың қарапайым құралдарына кәдімгі киім және аяқкиім жатады.Хлорвинил немесе резеңке матадан жасалған плащтар мен жамылғылар,драп,тері, шұғадан тігілген пальто бактериологиялық құралдар мен радиоактивті шандардан жақсы қорғайды. Олар тамшы-сұйық УЗ-дан 5-10 минут бойы, дымқыл киімдер 40-50 минут бойы қорғайды. Аяқты қорғау үшін резеңке етік, галош, пима, теріден және жасанды теріден жасалған етік киюге болады. Қолды қорғау үшін резеке, тері қолғаптар, ал бас пен мойынды қорғау үшін күләпара (капюшон) қолданылады.</w:t>
      </w:r>
    </w:p>
    <w:p w14:paraId="706555F7" w14:textId="7D2217ED" w:rsidR="00B42604" w:rsidRPr="00CA6CFA" w:rsidRDefault="00B42604" w:rsidP="00CA6CFA">
      <w:pPr>
        <w:pStyle w:val="a3"/>
        <w:shd w:val="clear" w:color="auto" w:fill="FFFFFF"/>
        <w:spacing w:before="0" w:beforeAutospacing="0" w:after="150" w:afterAutospacing="0"/>
        <w:ind w:firstLine="709"/>
        <w:jc w:val="both"/>
        <w:rPr>
          <w:color w:val="333333"/>
          <w:sz w:val="28"/>
          <w:szCs w:val="28"/>
          <w:lang w:val="kk-KZ"/>
        </w:rPr>
      </w:pPr>
      <w:r w:rsidRPr="00CA6CFA">
        <w:rPr>
          <w:color w:val="333333"/>
          <w:sz w:val="28"/>
          <w:szCs w:val="28"/>
          <w:lang w:val="kk-KZ"/>
        </w:rPr>
        <w:t>Қорғанудың медициналық құралдарына АИ – 2 дербес дәрі қобдишасы, химиялық зақымдануға қарсы пакет жатады. АИ – 2 дербес дәрі қобдишасы күйген және жарақат алу кезінде өзара көмек көрсету мен өзіне өзі көмек көрсету үшін, сондай- ақ ионизацияланған сәулелену, биологиялық құралдар, улағыш заттардың әсер етуін әлсірету мен алдын алу үшін қолданылады.</w:t>
      </w:r>
    </w:p>
    <w:p w14:paraId="7A9FDA4A" w14:textId="77777777" w:rsidR="00B42604" w:rsidRPr="00CA6CFA" w:rsidRDefault="00B42604" w:rsidP="00CA6CFA">
      <w:pPr>
        <w:pStyle w:val="a3"/>
        <w:shd w:val="clear" w:color="auto" w:fill="FFFFFF"/>
        <w:spacing w:before="0" w:beforeAutospacing="0" w:after="150" w:afterAutospacing="0"/>
        <w:ind w:firstLine="709"/>
        <w:jc w:val="both"/>
        <w:rPr>
          <w:color w:val="333333"/>
          <w:sz w:val="28"/>
          <w:szCs w:val="28"/>
          <w:lang w:val="kk-KZ"/>
        </w:rPr>
      </w:pPr>
      <w:r w:rsidRPr="00CA6CFA">
        <w:rPr>
          <w:color w:val="333333"/>
          <w:sz w:val="28"/>
          <w:szCs w:val="28"/>
          <w:lang w:val="kk-KZ"/>
        </w:rPr>
        <w:t xml:space="preserve">Химиялық зақымдануға қарсы дербес пакет киім кешек пен дененің ашық учаскелеріне түскен тамшы сұйық улағыш заттарды залалсыздандыру үшін қолданылады. Жиынтығында газсыздандыру ерітіндісі бар бұрамалы қақпақпен жабылған құты және төрт дана мақта дәке таңғышы болады. </w:t>
      </w:r>
      <w:r w:rsidRPr="00CA6CFA">
        <w:rPr>
          <w:color w:val="333333"/>
          <w:sz w:val="28"/>
          <w:szCs w:val="28"/>
          <w:lang w:val="kk-KZ"/>
        </w:rPr>
        <w:lastRenderedPageBreak/>
        <w:t>Бұлардың барлығы герметикалық пакетке салынған. Киім кешек пен дененің ашық учаскелеріне түскен сұйық тамшы улағыш заттарды құтыдағы сұйықтыққа батырылған тампондармен сүртіп тазалайды. Тазалау кезінде күйдіру әсері болуы мүмкін бірақ ол тез басылады да жұмыс істеуге кедергі келтірмейді. Құтыдағы сұйықтық улы және көзге түсіп кетсе қауіпті. Химияға қарсы дербес пакет болмаған жағдайда тампон ретінде кәдімгі мақта мен дәкені пайдалануға болад</w:t>
      </w:r>
    </w:p>
    <w:bookmarkEnd w:id="0"/>
    <w:p w14:paraId="1E1DFF54" w14:textId="77777777" w:rsidR="00892B7E" w:rsidRPr="00CA6CFA" w:rsidRDefault="00892B7E" w:rsidP="00CA6CFA">
      <w:pPr>
        <w:ind w:firstLine="709"/>
        <w:jc w:val="both"/>
        <w:rPr>
          <w:szCs w:val="28"/>
          <w:lang w:val="kk-KZ"/>
        </w:rPr>
      </w:pPr>
    </w:p>
    <w:sectPr w:rsidR="00892B7E" w:rsidRPr="00CA6C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180"/>
    <w:rsid w:val="00892B7E"/>
    <w:rsid w:val="00A83BF9"/>
    <w:rsid w:val="00B42604"/>
    <w:rsid w:val="00CA6CFA"/>
    <w:rsid w:val="00D741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51103"/>
  <w15:chartTrackingRefBased/>
  <w15:docId w15:val="{4C470643-3483-4AB2-89C2-AFB3389E4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83BF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42604"/>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967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463</Words>
  <Characters>2645</Characters>
  <Application>Microsoft Office Word</Application>
  <DocSecurity>0</DocSecurity>
  <Lines>22</Lines>
  <Paragraphs>6</Paragraphs>
  <ScaleCrop>false</ScaleCrop>
  <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2020-08-20T12:26:00Z</dcterms:created>
  <dcterms:modified xsi:type="dcterms:W3CDTF">2020-08-21T03:20:00Z</dcterms:modified>
</cp:coreProperties>
</file>